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6F" w:rsidRPr="003139E9" w:rsidRDefault="00FB436F" w:rsidP="00FB436F">
      <w:pPr>
        <w:pStyle w:val="Standard"/>
        <w:jc w:val="center"/>
        <w:rPr>
          <w:b/>
          <w:sz w:val="28"/>
          <w:szCs w:val="28"/>
        </w:rPr>
      </w:pPr>
      <w:r w:rsidRPr="003139E9">
        <w:rPr>
          <w:b/>
          <w:sz w:val="28"/>
          <w:szCs w:val="28"/>
        </w:rPr>
        <w:t xml:space="preserve">Предложения </w:t>
      </w:r>
    </w:p>
    <w:p w:rsidR="00FB436F" w:rsidRDefault="00FB436F">
      <w:r w:rsidRPr="003139E9">
        <w:rPr>
          <w:b/>
          <w:sz w:val="28"/>
          <w:szCs w:val="28"/>
        </w:rPr>
        <w:t xml:space="preserve">от </w:t>
      </w:r>
      <w:r w:rsidRPr="003139E9">
        <w:rPr>
          <w:b/>
          <w:sz w:val="28"/>
          <w:szCs w:val="28"/>
          <w:lang w:eastAsia="ru-RU"/>
        </w:rPr>
        <w:t>инновационных образовательных площадок дополнительного образования детей на 2020-20201 учебный год</w:t>
      </w:r>
      <w:bookmarkStart w:id="0" w:name="_GoBack"/>
      <w:bookmarkEnd w:id="0"/>
    </w:p>
    <w:p w:rsidR="00FB436F" w:rsidRDefault="00FB436F"/>
    <w:tbl>
      <w:tblPr>
        <w:tblW w:w="153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2409"/>
        <w:gridCol w:w="1304"/>
        <w:gridCol w:w="1956"/>
        <w:gridCol w:w="8077"/>
      </w:tblGrid>
      <w:tr w:rsidR="00E466F6" w:rsidTr="00FB436F">
        <w:trPr>
          <w:jc w:val="center"/>
        </w:trPr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66F6" w:rsidRDefault="00E466F6">
            <w:pPr>
              <w:pStyle w:val="Standard"/>
              <w:jc w:val="center"/>
              <w:rPr>
                <w:lang w:bidi="hi-IN"/>
              </w:rPr>
            </w:pPr>
            <w:r>
              <w:rPr>
                <w:b/>
                <w:lang w:bidi="hi-IN"/>
              </w:rPr>
              <w:t xml:space="preserve">Образовательный процесс с </w:t>
            </w:r>
            <w:proofErr w:type="gramStart"/>
            <w:r>
              <w:rPr>
                <w:b/>
                <w:lang w:bidi="hi-IN"/>
              </w:rPr>
              <w:t>обучающимися</w:t>
            </w:r>
            <w:proofErr w:type="gramEnd"/>
            <w:r>
              <w:rPr>
                <w:b/>
                <w:lang w:bidi="hi-IN"/>
              </w:rPr>
              <w:t xml:space="preserve"> в каникулярный период</w:t>
            </w:r>
          </w:p>
        </w:tc>
      </w:tr>
      <w:tr w:rsidR="00E466F6" w:rsidTr="00FB436F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Региональный модельный центр дополнительного образования детей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Научный онлайн-марафон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</w:p>
          <w:p w:rsidR="00E466F6" w:rsidRDefault="00E466F6">
            <w:pPr>
              <w:pStyle w:val="Standard"/>
              <w:rPr>
                <w:lang w:bidi="hi-I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Региональный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Учащиеся организаций общего, дополнительного образования в возрасте от 10 до 14 лет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В каникулярное время (весенние каникулы) проводится серия онлайн-мероприятий: мастер-классы, эксперименты, мини исследования, командные </w:t>
            </w:r>
            <w:proofErr w:type="gramStart"/>
            <w:r>
              <w:rPr>
                <w:lang w:bidi="hi-IN"/>
              </w:rPr>
              <w:t>кейс-турниры</w:t>
            </w:r>
            <w:proofErr w:type="gramEnd"/>
            <w:r>
              <w:rPr>
                <w:lang w:bidi="hi-IN"/>
              </w:rPr>
              <w:t>. Каждый день пятидневного марафона посвящен одной науке естественнонаучного цикла (физика, химия, биология, география, экология).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Цель: формирование ответственного мировоззрения и активной жизненной позиции обучающихся; развитие интеллектуально-творческого потенциала личности ребенка путем совершенствования навыков исследовательского поведения и развития интереса к опытно-экспериментальной деятельности.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Ресурсы: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юношества»,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ФГБОУ ВО «ТГУ имени </w:t>
            </w:r>
            <w:proofErr w:type="spellStart"/>
            <w:r>
              <w:rPr>
                <w:lang w:bidi="hi-IN"/>
              </w:rPr>
              <w:t>Г.Р.Державина</w:t>
            </w:r>
            <w:proofErr w:type="spellEnd"/>
            <w:r>
              <w:rPr>
                <w:lang w:bidi="hi-IN"/>
              </w:rPr>
              <w:t>».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Результат: ранняя профориентация учащихся, решение исследовательских задач, опыт коммуникативного взаимодействия учащихся с представителями высшей школы</w:t>
            </w:r>
          </w:p>
        </w:tc>
      </w:tr>
      <w:tr w:rsidR="00E466F6" w:rsidTr="00FB436F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Региональный центр детско-юношеского туризма (ТОГБОУ ДО «ОДЮСШ»)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Зимняя сезонная школа (ориентирование, лыжи)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12-14 лет, навыки лыжного, туризма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spacing w:line="240" w:lineRule="auto"/>
              <w:jc w:val="left"/>
              <w:rPr>
                <w:b/>
                <w:sz w:val="28"/>
                <w:szCs w:val="28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Цель: формирование у обучающихся ценностей здорового образа жизни, ответственности за безопасность членов своей группы</w:t>
            </w:r>
            <w:r>
              <w:rPr>
                <w:sz w:val="28"/>
                <w:szCs w:val="28"/>
                <w:lang w:bidi="hi-IN"/>
              </w:rPr>
              <w:t>.</w:t>
            </w:r>
            <w:r>
              <w:rPr>
                <w:b/>
                <w:sz w:val="28"/>
                <w:szCs w:val="28"/>
                <w:lang w:bidi="hi-IN"/>
              </w:rPr>
              <w:t xml:space="preserve"> </w:t>
            </w:r>
          </w:p>
          <w:p w:rsidR="00E466F6" w:rsidRDefault="00E466F6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Область знаний: краеведение, география, туризм, экология, физкультура.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</w:p>
          <w:p w:rsidR="00E466F6" w:rsidRDefault="00E466F6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Охват:150-200 человек </w:t>
            </w:r>
          </w:p>
          <w:p w:rsidR="00E466F6" w:rsidRDefault="00E466F6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Дата: февраль – март.</w:t>
            </w:r>
            <w:r>
              <w:rPr>
                <w:sz w:val="24"/>
                <w:szCs w:val="24"/>
                <w:shd w:val="clear" w:color="auto" w:fill="FFFFFF"/>
                <w:lang w:bidi="hi-IN"/>
              </w:rPr>
              <w:t xml:space="preserve"> </w:t>
            </w:r>
          </w:p>
          <w:p w:rsidR="00E466F6" w:rsidRDefault="00E466F6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shd w:val="clear" w:color="auto" w:fill="FFFFFF"/>
                <w:lang w:bidi="hi-IN"/>
              </w:rPr>
              <w:t xml:space="preserve">Ресурсы: МБОУ ДО «ДООЦ «Кристалл» г. Уварово, </w:t>
            </w:r>
            <w:r>
              <w:rPr>
                <w:sz w:val="24"/>
                <w:szCs w:val="24"/>
                <w:lang w:bidi="hi-IN"/>
              </w:rPr>
              <w:t xml:space="preserve">ТОГБОУ ДО «ОДЮСШ». </w:t>
            </w:r>
          </w:p>
          <w:p w:rsidR="00E466F6" w:rsidRDefault="00E466F6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rStyle w:val="FontStyle21"/>
                <w:sz w:val="24"/>
                <w:szCs w:val="24"/>
                <w:lang w:bidi="hi-IN"/>
              </w:rPr>
              <w:t>Во время работы Школы обучающиеся преодолеют лыжную туристскую дистанцию длинной 5 км</w:t>
            </w:r>
            <w:proofErr w:type="gramStart"/>
            <w:r>
              <w:rPr>
                <w:rStyle w:val="FontStyle21"/>
                <w:sz w:val="24"/>
                <w:szCs w:val="24"/>
                <w:lang w:bidi="hi-IN"/>
              </w:rPr>
              <w:t>.</w:t>
            </w:r>
            <w:proofErr w:type="gramEnd"/>
            <w:r>
              <w:rPr>
                <w:rStyle w:val="FontStyle21"/>
                <w:sz w:val="24"/>
                <w:szCs w:val="24"/>
                <w:lang w:bidi="hi-IN"/>
              </w:rPr>
              <w:t xml:space="preserve"> </w:t>
            </w:r>
            <w:proofErr w:type="gramStart"/>
            <w:r>
              <w:rPr>
                <w:rStyle w:val="FontStyle21"/>
                <w:sz w:val="24"/>
                <w:szCs w:val="24"/>
                <w:lang w:bidi="hi-IN"/>
              </w:rPr>
              <w:t>с</w:t>
            </w:r>
            <w:proofErr w:type="gramEnd"/>
            <w:r>
              <w:rPr>
                <w:rStyle w:val="FontStyle21"/>
                <w:sz w:val="24"/>
                <w:szCs w:val="24"/>
                <w:lang w:bidi="hi-IN"/>
              </w:rPr>
              <w:t xml:space="preserve"> элементами ориентирования в зимних условиях;</w:t>
            </w:r>
            <w:r>
              <w:rPr>
                <w:b/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  <w:lang w:bidi="hi-IN"/>
              </w:rPr>
              <w:t xml:space="preserve">приобретут навыки обустройства туристского быта, движения на лыжах с рюкзаком; </w:t>
            </w:r>
            <w:r>
              <w:rPr>
                <w:rStyle w:val="FontStyle21"/>
                <w:sz w:val="24"/>
                <w:szCs w:val="24"/>
                <w:lang w:bidi="hi-IN"/>
              </w:rPr>
              <w:t xml:space="preserve"> научатся </w:t>
            </w:r>
            <w:r>
              <w:rPr>
                <w:sz w:val="24"/>
                <w:szCs w:val="24"/>
                <w:lang w:bidi="hi-IN"/>
              </w:rPr>
              <w:t xml:space="preserve">самостоятельно изготавливать простейшее укрытие от непогоды, волокуши для транспортировки пострадавшего, снегоступы для передвижения по глубокому снегу. </w:t>
            </w:r>
          </w:p>
        </w:tc>
      </w:tr>
      <w:tr w:rsidR="00E466F6" w:rsidTr="00FB436F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Региональный центр детско-юношеского туризма (ТОГБОУ ДО «ОДЮСШ»)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Выездные мастер-классы «С рюкзаком по свету»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Зональный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7-10 лет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Цель: формирование у обучающихся знаний о детско-юношеском туризме, привлечение в туристские объединения.  </w:t>
            </w:r>
            <w:r>
              <w:rPr>
                <w:color w:val="000000"/>
                <w:lang w:bidi="hi-IN"/>
              </w:rPr>
              <w:t>Область знаний: краеведение, туризм, физкультура.</w:t>
            </w:r>
            <w:r>
              <w:rPr>
                <w:lang w:bidi="hi-IN"/>
              </w:rPr>
              <w:t xml:space="preserve"> 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Охват:100-150 человек. 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Дата: ноябрь, март. 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Ресурсы: МБОУ ДО </w:t>
            </w:r>
            <w:proofErr w:type="spellStart"/>
            <w:r>
              <w:rPr>
                <w:lang w:bidi="hi-IN"/>
              </w:rPr>
              <w:t>ЦКиТ</w:t>
            </w:r>
            <w:proofErr w:type="spellEnd"/>
            <w:r>
              <w:rPr>
                <w:lang w:bidi="hi-IN"/>
              </w:rPr>
              <w:t xml:space="preserve"> г. Мичуринск, ТОГБОУ ДО «ОДЮСШ». </w:t>
            </w:r>
          </w:p>
        </w:tc>
      </w:tr>
      <w:tr w:rsidR="00E466F6" w:rsidTr="00FB436F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Региональный центр детско-юношеского туризма (МБОУ </w:t>
            </w:r>
            <w:proofErr w:type="spellStart"/>
            <w:r>
              <w:rPr>
                <w:lang w:bidi="hi-IN"/>
              </w:rPr>
              <w:t>Верхнеспасская</w:t>
            </w:r>
            <w:proofErr w:type="spellEnd"/>
            <w:r>
              <w:rPr>
                <w:lang w:bidi="hi-IN"/>
              </w:rPr>
              <w:t xml:space="preserve"> СОШ)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Мастер-класс «Сооружение временных укрытий»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межмуниципальный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Руководители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>,. дети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Относится к теме «Выживание в экстремальных ситуациях». Направлено на обучение сооружения различного вида временных жилищ и укрытий в зависимости от времени года и геофизических данных местности. 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Ресурсы: </w:t>
            </w:r>
            <w:proofErr w:type="spellStart"/>
            <w:r>
              <w:rPr>
                <w:lang w:bidi="hi-IN"/>
              </w:rPr>
              <w:t>Верхнеспасская</w:t>
            </w:r>
            <w:proofErr w:type="spellEnd"/>
            <w:r>
              <w:rPr>
                <w:lang w:bidi="hi-IN"/>
              </w:rPr>
              <w:t xml:space="preserve"> СОШ </w:t>
            </w:r>
            <w:proofErr w:type="spellStart"/>
            <w:r>
              <w:rPr>
                <w:lang w:bidi="hi-IN"/>
              </w:rPr>
              <w:t>Рассказовского</w:t>
            </w:r>
            <w:proofErr w:type="spellEnd"/>
            <w:r>
              <w:rPr>
                <w:lang w:bidi="hi-IN"/>
              </w:rPr>
              <w:t xml:space="preserve"> района</w:t>
            </w:r>
          </w:p>
        </w:tc>
      </w:tr>
      <w:tr w:rsidR="00E466F6" w:rsidTr="00FB436F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Региональный центр детско-юношеского туризма (МБОУ </w:t>
            </w:r>
            <w:proofErr w:type="spellStart"/>
            <w:r>
              <w:rPr>
                <w:lang w:bidi="hi-IN"/>
              </w:rPr>
              <w:t>Верхнеспасская</w:t>
            </w:r>
            <w:proofErr w:type="spellEnd"/>
            <w:r>
              <w:rPr>
                <w:lang w:bidi="hi-IN"/>
              </w:rPr>
              <w:t xml:space="preserve"> СОШ)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Учебно-тренировочные сборы. Основы правильной езды на велосипеде.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Межмуниципальный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Руководители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>, дети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Цель - научить основам </w:t>
            </w:r>
            <w:proofErr w:type="gramStart"/>
            <w:r>
              <w:rPr>
                <w:lang w:bidi="hi-IN"/>
              </w:rPr>
              <w:t>правильное</w:t>
            </w:r>
            <w:proofErr w:type="gramEnd"/>
            <w:r>
              <w:rPr>
                <w:lang w:bidi="hi-IN"/>
              </w:rPr>
              <w:t xml:space="preserve"> езды на велосипеде. 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Ресурсы: </w:t>
            </w:r>
            <w:proofErr w:type="spellStart"/>
            <w:r>
              <w:rPr>
                <w:lang w:bidi="hi-IN"/>
              </w:rPr>
              <w:t>Верхнеспасская</w:t>
            </w:r>
            <w:proofErr w:type="spellEnd"/>
            <w:r>
              <w:rPr>
                <w:lang w:bidi="hi-IN"/>
              </w:rPr>
              <w:t xml:space="preserve"> СОШ </w:t>
            </w:r>
            <w:proofErr w:type="spellStart"/>
            <w:r>
              <w:rPr>
                <w:lang w:bidi="hi-IN"/>
              </w:rPr>
              <w:t>Рассказовского</w:t>
            </w:r>
            <w:proofErr w:type="spellEnd"/>
            <w:r>
              <w:rPr>
                <w:lang w:bidi="hi-IN"/>
              </w:rPr>
              <w:t xml:space="preserve"> района</w:t>
            </w:r>
          </w:p>
        </w:tc>
      </w:tr>
      <w:tr w:rsidR="00E466F6" w:rsidTr="00FB436F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Мобильный технопарк «</w:t>
            </w:r>
            <w:proofErr w:type="spellStart"/>
            <w:r>
              <w:rPr>
                <w:lang w:bidi="hi-IN"/>
              </w:rPr>
              <w:t>Кванториум</w:t>
            </w:r>
            <w:proofErr w:type="spellEnd"/>
            <w:r>
              <w:rPr>
                <w:lang w:bidi="hi-IN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Онлайн деловая игра «Инженерные профессии будущего» 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</w:p>
          <w:p w:rsidR="00E466F6" w:rsidRDefault="00E466F6">
            <w:pPr>
              <w:pStyle w:val="Standard"/>
              <w:rPr>
                <w:lang w:bidi="hi-I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Межмуниципальный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(с охватом не более 6 муниципалитетов)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Учащиеся образовательных организаций в возрасте от 11 до 18 лет </w:t>
            </w:r>
            <w:r>
              <w:rPr>
                <w:color w:val="000000" w:themeColor="text1"/>
                <w:lang w:bidi="hi-IN"/>
              </w:rPr>
              <w:t>(навыки и компетенции не требуются)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Проведение онлайн игры между группами детей, обучающихся в мобильном технопарке «</w:t>
            </w:r>
            <w:proofErr w:type="spellStart"/>
            <w:r>
              <w:rPr>
                <w:lang w:bidi="hi-IN"/>
              </w:rPr>
              <w:t>Кванториум</w:t>
            </w:r>
            <w:proofErr w:type="spellEnd"/>
            <w:r>
              <w:rPr>
                <w:lang w:bidi="hi-IN"/>
              </w:rPr>
              <w:t xml:space="preserve">» из разных муниципалитетов. 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Охват: учащиеся мобильного технопарка «Кванториум.68» в 6 агломерациях.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Охват: 1000 человек.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Дата проведения: июнь 2021.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Ресурсы: наличие ВКС со стороны вещания, наличие интернет соединения (50 </w:t>
            </w:r>
            <w:proofErr w:type="spellStart"/>
            <w:r>
              <w:rPr>
                <w:lang w:bidi="hi-IN"/>
              </w:rPr>
              <w:t>мбит</w:t>
            </w:r>
            <w:proofErr w:type="spellEnd"/>
            <w:r>
              <w:rPr>
                <w:lang w:bidi="hi-IN"/>
              </w:rPr>
              <w:t xml:space="preserve">), наличие ЭВМ, монитор. 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Реальный конкретный результат: расширение кругозора детей, ознакомление с современными технологиями в контексте профессий будущего</w:t>
            </w:r>
          </w:p>
        </w:tc>
      </w:tr>
      <w:tr w:rsidR="00E466F6" w:rsidTr="00FB436F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Региональный </w:t>
            </w:r>
            <w:r>
              <w:rPr>
                <w:lang w:bidi="hi-IN"/>
              </w:rPr>
              <w:lastRenderedPageBreak/>
              <w:t xml:space="preserve">модельный центр дополнительного образования детей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 xml:space="preserve">Зимняя профильная </w:t>
            </w:r>
            <w:r>
              <w:rPr>
                <w:sz w:val="24"/>
                <w:szCs w:val="24"/>
                <w:lang w:bidi="hi-IN"/>
              </w:rPr>
              <w:lastRenderedPageBreak/>
              <w:t>творческая онлайн смена «Страна Вдохновения»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Региональ</w:t>
            </w:r>
            <w:r>
              <w:rPr>
                <w:sz w:val="24"/>
                <w:szCs w:val="24"/>
                <w:lang w:bidi="hi-IN"/>
              </w:rPr>
              <w:lastRenderedPageBreak/>
              <w:t>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proofErr w:type="gramStart"/>
            <w:r>
              <w:rPr>
                <w:sz w:val="24"/>
                <w:szCs w:val="24"/>
                <w:lang w:bidi="hi-IN"/>
              </w:rPr>
              <w:lastRenderedPageBreak/>
              <w:t>Обучающиеся</w:t>
            </w:r>
            <w:proofErr w:type="gramEnd"/>
            <w:r>
              <w:rPr>
                <w:sz w:val="24"/>
                <w:szCs w:val="24"/>
                <w:lang w:bidi="hi-IN"/>
              </w:rPr>
              <w:t xml:space="preserve"> 1-</w:t>
            </w:r>
            <w:r>
              <w:rPr>
                <w:sz w:val="24"/>
                <w:szCs w:val="24"/>
                <w:lang w:bidi="hi-IN"/>
              </w:rPr>
              <w:lastRenderedPageBreak/>
              <w:t>5 классов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F6" w:rsidRDefault="00E466F6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 xml:space="preserve">Программа смены направлена на развитие творческих, интеллектуальных </w:t>
            </w:r>
            <w:r>
              <w:rPr>
                <w:sz w:val="24"/>
                <w:szCs w:val="24"/>
                <w:lang w:bidi="hi-IN"/>
              </w:rPr>
              <w:lastRenderedPageBreak/>
              <w:t>способностей учащихся, их самореализацию и самопознание. Каждый день онлайн смены уникален, имеет свою идею, свой вектор развития.</w:t>
            </w:r>
          </w:p>
          <w:p w:rsidR="00E466F6" w:rsidRDefault="00E466F6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Сроки проведения: 4-8 января 2021 года.</w:t>
            </w:r>
          </w:p>
          <w:p w:rsidR="00E466F6" w:rsidRDefault="00E466F6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Охват детей: 100 человек</w:t>
            </w:r>
          </w:p>
          <w:p w:rsidR="00E466F6" w:rsidRDefault="00E466F6">
            <w:pPr>
              <w:spacing w:line="240" w:lineRule="auto"/>
              <w:jc w:val="left"/>
              <w:rPr>
                <w:sz w:val="24"/>
                <w:szCs w:val="24"/>
                <w:lang w:bidi="hi-IN"/>
              </w:rPr>
            </w:pPr>
          </w:p>
        </w:tc>
      </w:tr>
      <w:tr w:rsidR="00E466F6" w:rsidTr="00FB436F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Региональная </w:t>
            </w:r>
            <w:proofErr w:type="spellStart"/>
            <w:r>
              <w:rPr>
                <w:lang w:bidi="hi-IN"/>
              </w:rPr>
              <w:t>Экостанция</w:t>
            </w:r>
            <w:proofErr w:type="spellEnd"/>
            <w:r>
              <w:rPr>
                <w:lang w:bidi="hi-IN"/>
              </w:rPr>
              <w:t xml:space="preserve"> (МАОУ </w:t>
            </w:r>
            <w:proofErr w:type="spellStart"/>
            <w:r>
              <w:rPr>
                <w:lang w:bidi="hi-IN"/>
              </w:rPr>
              <w:t>Татановская</w:t>
            </w:r>
            <w:proofErr w:type="spellEnd"/>
            <w:r>
              <w:rPr>
                <w:lang w:bidi="hi-IN"/>
              </w:rPr>
              <w:t xml:space="preserve"> СОШ)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Агро-каникулы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Региональный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7 - 11 классы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В каникулярное время проводятся мероприятия с группами детей из разных школ: мастер-классы, эксперименты, турниры, конкурсы рисунков, фотоконкурсы.</w:t>
            </w:r>
          </w:p>
        </w:tc>
      </w:tr>
      <w:tr w:rsidR="00E466F6" w:rsidTr="00FB436F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Региональная </w:t>
            </w:r>
            <w:proofErr w:type="spellStart"/>
            <w:r>
              <w:rPr>
                <w:lang w:bidi="hi-IN"/>
              </w:rPr>
              <w:t>Экостанция</w:t>
            </w:r>
            <w:proofErr w:type="spellEnd"/>
            <w:r>
              <w:rPr>
                <w:lang w:bidi="hi-IN"/>
              </w:rPr>
              <w:t xml:space="preserve"> (МАОУ </w:t>
            </w:r>
            <w:proofErr w:type="spellStart"/>
            <w:r>
              <w:rPr>
                <w:lang w:bidi="hi-IN"/>
              </w:rPr>
              <w:t>Татановская</w:t>
            </w:r>
            <w:proofErr w:type="spellEnd"/>
            <w:r>
              <w:rPr>
                <w:lang w:bidi="hi-IN"/>
              </w:rPr>
              <w:t xml:space="preserve"> СОШ)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Образовательная экспедиция «Наука с детства»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3 - 6 классы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В каникулярное время проводятся мероприятия с группами детей из разных школ: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в рамках экспедиции учащиеся знакомятся с миром бактерий, основами земледелия, проводят анализ продуктов питания с/х производства или это может быть в виде </w:t>
            </w:r>
            <w:proofErr w:type="spellStart"/>
            <w:r>
              <w:rPr>
                <w:lang w:bidi="hi-IN"/>
              </w:rPr>
              <w:t>квеста</w:t>
            </w:r>
            <w:proofErr w:type="spellEnd"/>
            <w:r>
              <w:rPr>
                <w:lang w:bidi="hi-IN"/>
              </w:rPr>
              <w:t xml:space="preserve"> «Знатоки сельского хозяйства»</w:t>
            </w:r>
          </w:p>
        </w:tc>
      </w:tr>
      <w:tr w:rsidR="00E466F6" w:rsidTr="00FB436F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Детский технопарк «</w:t>
            </w:r>
            <w:proofErr w:type="spellStart"/>
            <w:r>
              <w:rPr>
                <w:lang w:bidi="hi-IN"/>
              </w:rPr>
              <w:t>Кванториум</w:t>
            </w:r>
            <w:proofErr w:type="spellEnd"/>
            <w:r>
              <w:rPr>
                <w:lang w:bidi="hi-IN"/>
              </w:rPr>
              <w:t>-Тамбов»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(МАОУ СОШ № 22)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Деловая игра «Марафон идей»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Межмуниципальный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(с охватом не более 4 муниципалитетов)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Учащиеся образовательных организаций в возрасте от 11 до 18 лет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Суть и цель: участники знакомятся с предложенными проблемами, выбирают, объединяются в команды и в режиме </w:t>
            </w:r>
            <w:proofErr w:type="spellStart"/>
            <w:r>
              <w:rPr>
                <w:lang w:bidi="hi-IN"/>
              </w:rPr>
              <w:t>интенсива</w:t>
            </w:r>
            <w:proofErr w:type="spellEnd"/>
            <w:r>
              <w:rPr>
                <w:lang w:bidi="hi-IN"/>
              </w:rPr>
              <w:t xml:space="preserve"> прорабатывают выбранную проблему, ставя задачи и предлагая варианты их решения. Готовят эскизы, презентуют идеи экспертам.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Охват: 70 человек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Даты: весенние и летние каникулы в 2020/2021 учебном году.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Ресурсы: материально-техническая база ДТ «</w:t>
            </w:r>
            <w:proofErr w:type="spellStart"/>
            <w:r>
              <w:rPr>
                <w:lang w:bidi="hi-IN"/>
              </w:rPr>
              <w:t>Кванториум</w:t>
            </w:r>
            <w:proofErr w:type="spellEnd"/>
            <w:r>
              <w:rPr>
                <w:lang w:bidi="hi-IN"/>
              </w:rPr>
              <w:t>-Тамбов».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Результат: проектные идеи обучающихся, опыт выступления с защитой </w:t>
            </w:r>
            <w:r>
              <w:rPr>
                <w:lang w:bidi="hi-IN"/>
              </w:rPr>
              <w:lastRenderedPageBreak/>
              <w:t>командного проекта, возможность продолжения работы над проектом в ДТ «</w:t>
            </w:r>
            <w:proofErr w:type="spellStart"/>
            <w:r>
              <w:rPr>
                <w:lang w:bidi="hi-IN"/>
              </w:rPr>
              <w:t>Квантормум</w:t>
            </w:r>
            <w:proofErr w:type="spellEnd"/>
            <w:r>
              <w:rPr>
                <w:lang w:bidi="hi-IN"/>
              </w:rPr>
              <w:t>-Тамбов», мобильном технопарке, Точке роста и др.</w:t>
            </w:r>
          </w:p>
        </w:tc>
      </w:tr>
      <w:tr w:rsidR="00E466F6" w:rsidTr="00FB436F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Детский технопарк «</w:t>
            </w:r>
            <w:proofErr w:type="spellStart"/>
            <w:r>
              <w:rPr>
                <w:lang w:bidi="hi-IN"/>
              </w:rPr>
              <w:t>Кванториум</w:t>
            </w:r>
            <w:proofErr w:type="spellEnd"/>
            <w:r>
              <w:rPr>
                <w:lang w:bidi="hi-IN"/>
              </w:rPr>
              <w:t>-Тамбов»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(МАОУ СОШ № 22)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Квест</w:t>
            </w:r>
            <w:proofErr w:type="spellEnd"/>
            <w:r>
              <w:rPr>
                <w:lang w:bidi="hi-IN"/>
              </w:rPr>
              <w:t xml:space="preserve"> «Инженеры будущего»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Межмуниципальный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(с охватом не более 4 муниципалитетов)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Учащиеся образовательных организаций в возрасте от 11 до 18 лет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Суть и цель: знакомство с различными направлениями инженерно-технического творчества в игровой форме через выполнение тематических заданий в </w:t>
            </w:r>
            <w:proofErr w:type="spellStart"/>
            <w:r>
              <w:rPr>
                <w:lang w:bidi="hi-IN"/>
              </w:rPr>
              <w:t>Космоквантуме</w:t>
            </w:r>
            <w:proofErr w:type="spellEnd"/>
            <w:r>
              <w:rPr>
                <w:lang w:bidi="hi-IN"/>
              </w:rPr>
              <w:t>, ИТ-</w:t>
            </w:r>
            <w:proofErr w:type="spellStart"/>
            <w:r>
              <w:rPr>
                <w:lang w:bidi="hi-IN"/>
              </w:rPr>
              <w:t>квантуме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Хайтеке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Промдизайнквантуме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робоквантуме</w:t>
            </w:r>
            <w:proofErr w:type="spellEnd"/>
            <w:r>
              <w:rPr>
                <w:lang w:bidi="hi-IN"/>
              </w:rPr>
              <w:t>.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Охват: 2 потока по 40 человек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Даты: весенние и летние каникулы в 2020/2021 учебном году.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Ресурсы: материально-техническая база ДТ «</w:t>
            </w:r>
            <w:proofErr w:type="spellStart"/>
            <w:r>
              <w:rPr>
                <w:lang w:bidi="hi-IN"/>
              </w:rPr>
              <w:t>Кванториум</w:t>
            </w:r>
            <w:proofErr w:type="spellEnd"/>
            <w:r>
              <w:rPr>
                <w:lang w:bidi="hi-IN"/>
              </w:rPr>
              <w:t>-Тамбов.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Результат: интерес к техническому творчеству, возможность продолжения работы над проектом в ДТ «</w:t>
            </w:r>
            <w:proofErr w:type="spellStart"/>
            <w:r>
              <w:rPr>
                <w:lang w:bidi="hi-IN"/>
              </w:rPr>
              <w:t>Квантормум</w:t>
            </w:r>
            <w:proofErr w:type="spellEnd"/>
            <w:r>
              <w:rPr>
                <w:lang w:bidi="hi-IN"/>
              </w:rPr>
              <w:t>-Тамбов», мобильном технопарке, Точке роста и др.</w:t>
            </w:r>
          </w:p>
        </w:tc>
      </w:tr>
      <w:tr w:rsidR="00E466F6" w:rsidTr="00FB436F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Центр цифрового образования детей «</w:t>
            </w:r>
            <w:r>
              <w:rPr>
                <w:lang w:val="en-US" w:bidi="hi-IN"/>
              </w:rPr>
              <w:t>IT</w:t>
            </w:r>
            <w:r>
              <w:rPr>
                <w:lang w:bidi="hi-IN"/>
              </w:rPr>
              <w:t xml:space="preserve">- Куб»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«</w:t>
            </w:r>
            <w:proofErr w:type="spellStart"/>
            <w:r>
              <w:rPr>
                <w:lang w:val="en-US" w:bidi="hi-IN"/>
              </w:rPr>
              <w:t>Scr</w:t>
            </w:r>
            <w:proofErr w:type="spellEnd"/>
            <w:proofErr w:type="gramStart"/>
            <w:r>
              <w:rPr>
                <w:lang w:bidi="hi-IN"/>
              </w:rPr>
              <w:t>а</w:t>
            </w:r>
            <w:proofErr w:type="spellStart"/>
            <w:proofErr w:type="gramEnd"/>
            <w:r>
              <w:rPr>
                <w:lang w:val="en-US" w:bidi="hi-IN"/>
              </w:rPr>
              <w:t>tch</w:t>
            </w:r>
            <w:proofErr w:type="spellEnd"/>
            <w:r>
              <w:rPr>
                <w:lang w:bidi="hi-IN"/>
              </w:rPr>
              <w:t>+</w:t>
            </w:r>
            <w:proofErr w:type="spellStart"/>
            <w:r>
              <w:rPr>
                <w:lang w:bidi="hi-IN"/>
              </w:rPr>
              <w:t>Кодвардс</w:t>
            </w:r>
            <w:proofErr w:type="spellEnd"/>
            <w:r>
              <w:rPr>
                <w:lang w:bidi="hi-IN"/>
              </w:rPr>
              <w:t>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7-13 лет, начальные навыки не требуются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Дистанционная онлайн-смена, предполагающая проведения занятий для детей Тамбовской области, а также детей с ОВЗ, которые не имеют возможность посещать занятия в очном режиме. Целью онлайн-смены является обучение основам программирования на доступном языке программирования. Результатом обучения должен стать итоговый проект, посвященный созданию приложения о первом полет человека в космос.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</w:p>
        </w:tc>
      </w:tr>
      <w:tr w:rsidR="00E466F6" w:rsidTr="00FB436F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Центр цифрового образования детей «</w:t>
            </w:r>
            <w:r>
              <w:rPr>
                <w:lang w:val="en-US" w:bidi="hi-IN"/>
              </w:rPr>
              <w:t>IT</w:t>
            </w:r>
            <w:r>
              <w:rPr>
                <w:lang w:bidi="hi-IN"/>
              </w:rPr>
              <w:t xml:space="preserve">- Куб»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</w:t>
            </w:r>
            <w:r>
              <w:rPr>
                <w:lang w:bidi="hi-IN"/>
              </w:rPr>
              <w:lastRenderedPageBreak/>
              <w:t>юношества»)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Тематические мастер-классы «Я познаю </w:t>
            </w:r>
            <w:r>
              <w:rPr>
                <w:lang w:val="en-US" w:bidi="hi-IN"/>
              </w:rPr>
              <w:t>IT</w:t>
            </w:r>
            <w:r>
              <w:rPr>
                <w:lang w:bidi="hi-IN"/>
              </w:rPr>
              <w:t>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Региональный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7-17 лет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Проведение трехчасовых </w:t>
            </w:r>
            <w:proofErr w:type="spellStart"/>
            <w:r>
              <w:rPr>
                <w:lang w:bidi="hi-IN"/>
              </w:rPr>
              <w:t>интенсивов</w:t>
            </w:r>
            <w:proofErr w:type="spellEnd"/>
            <w:r>
              <w:rPr>
                <w:lang w:bidi="hi-IN"/>
              </w:rPr>
              <w:t xml:space="preserve"> для детей по основным направлениям работы «</w:t>
            </w:r>
            <w:r>
              <w:rPr>
                <w:lang w:val="en-US" w:bidi="hi-IN"/>
              </w:rPr>
              <w:t>IT</w:t>
            </w:r>
            <w:r>
              <w:rPr>
                <w:lang w:bidi="hi-IN"/>
              </w:rPr>
              <w:t xml:space="preserve">-Куба». Целью мастер-класса является проведение обучения и создание конечного продукта. Основная логика события: я узнал что-то новое; мне показали, как это сделать; я создал продукт.  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*</w:t>
            </w:r>
            <w:proofErr w:type="gramStart"/>
            <w:r>
              <w:rPr>
                <w:lang w:bidi="hi-IN"/>
              </w:rPr>
              <w:t>Возможно</w:t>
            </w:r>
            <w:proofErr w:type="gramEnd"/>
            <w:r>
              <w:rPr>
                <w:lang w:bidi="hi-IN"/>
              </w:rPr>
              <w:t xml:space="preserve"> использовать как платную образовательную услугу. </w:t>
            </w:r>
          </w:p>
          <w:p w:rsidR="00E466F6" w:rsidRDefault="00E466F6">
            <w:pPr>
              <w:pStyle w:val="Standard"/>
              <w:rPr>
                <w:color w:val="FF0000"/>
                <w:lang w:bidi="hi-IN"/>
              </w:rPr>
            </w:pPr>
            <w:r>
              <w:rPr>
                <w:lang w:bidi="hi-IN"/>
              </w:rPr>
              <w:t>Ресурсы: Центр цифрового образования детей «</w:t>
            </w:r>
            <w:r>
              <w:rPr>
                <w:lang w:val="en-US" w:bidi="hi-IN"/>
              </w:rPr>
              <w:t>IT</w:t>
            </w:r>
            <w:r>
              <w:rPr>
                <w:lang w:bidi="hi-IN"/>
              </w:rPr>
              <w:t>- Куб»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</w:p>
        </w:tc>
      </w:tr>
      <w:tr w:rsidR="00E466F6" w:rsidTr="00FB436F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Научно-учебная лаборатория «</w:t>
            </w:r>
            <w:proofErr w:type="spellStart"/>
            <w:r>
              <w:rPr>
                <w:lang w:bidi="hi-IN"/>
              </w:rPr>
              <w:t>Агрокуб</w:t>
            </w:r>
            <w:proofErr w:type="spellEnd"/>
            <w:r>
              <w:rPr>
                <w:lang w:bidi="hi-IN"/>
              </w:rPr>
              <w:t>» (ТОГАОУ  «Мичуринский лицей»)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Профильная образовательная смена «</w:t>
            </w:r>
            <w:proofErr w:type="spellStart"/>
            <w:r>
              <w:rPr>
                <w:lang w:bidi="hi-IN"/>
              </w:rPr>
              <w:t>Ньюландия</w:t>
            </w:r>
            <w:proofErr w:type="spellEnd"/>
            <w:r>
              <w:rPr>
                <w:lang w:bidi="hi-IN"/>
              </w:rPr>
              <w:t xml:space="preserve"> -2020-2021» в детском оздоровительном центре «Спутник»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Зональный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7-16 лет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Цель мероприятия: организация летнего отдыха посредством вовлечения детей в проектную и исследовательскую деятельность естественнонаучной направленности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Предполагаемый охват - 300 человек.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Дата: июнь 2021г.</w:t>
            </w:r>
          </w:p>
          <w:p w:rsidR="00E466F6" w:rsidRDefault="00E466F6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Результат: приобретение необходимых знаний и навыков, благодаря которым школьник сможет успешно исследовать, наблюдать, описывать и организовывать приобретенный опыт; получение новых и закрепление уже имеющихся знаний, как в области общего, так и дополнительного экологического образования.</w:t>
            </w:r>
          </w:p>
        </w:tc>
      </w:tr>
    </w:tbl>
    <w:p w:rsidR="00E466F6" w:rsidRDefault="00E466F6" w:rsidP="00E466F6">
      <w:pPr>
        <w:pStyle w:val="Standard"/>
        <w:rPr>
          <w:sz w:val="28"/>
          <w:szCs w:val="28"/>
        </w:rPr>
      </w:pPr>
    </w:p>
    <w:p w:rsidR="00E466F6" w:rsidRDefault="00E466F6"/>
    <w:sectPr w:rsidR="00E466F6" w:rsidSect="00E46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FE"/>
    <w:rsid w:val="004B3DFE"/>
    <w:rsid w:val="00C8569C"/>
    <w:rsid w:val="00E466F6"/>
    <w:rsid w:val="00F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F6"/>
    <w:pPr>
      <w:widowControl w:val="0"/>
      <w:suppressAutoHyphens/>
      <w:autoSpaceDN w:val="0"/>
      <w:spacing w:after="0" w:line="312" w:lineRule="auto"/>
      <w:jc w:val="center"/>
    </w:pPr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6F6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E466F6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kern w:val="0"/>
      <w:sz w:val="24"/>
      <w:szCs w:val="24"/>
      <w:lang w:eastAsia="ru-RU"/>
    </w:rPr>
  </w:style>
  <w:style w:type="paragraph" w:customStyle="1" w:styleId="Standard">
    <w:name w:val="Standard"/>
    <w:rsid w:val="00E466F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Обычный1"/>
    <w:uiPriority w:val="99"/>
    <w:qFormat/>
    <w:rsid w:val="00E466F6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FontStyle21">
    <w:name w:val="Font Style21"/>
    <w:rsid w:val="00E466F6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F6"/>
    <w:pPr>
      <w:widowControl w:val="0"/>
      <w:suppressAutoHyphens/>
      <w:autoSpaceDN w:val="0"/>
      <w:spacing w:after="0" w:line="312" w:lineRule="auto"/>
      <w:jc w:val="center"/>
    </w:pPr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6F6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E466F6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kern w:val="0"/>
      <w:sz w:val="24"/>
      <w:szCs w:val="24"/>
      <w:lang w:eastAsia="ru-RU"/>
    </w:rPr>
  </w:style>
  <w:style w:type="paragraph" w:customStyle="1" w:styleId="Standard">
    <w:name w:val="Standard"/>
    <w:rsid w:val="00E466F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Обычный1"/>
    <w:uiPriority w:val="99"/>
    <w:qFormat/>
    <w:rsid w:val="00E466F6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FontStyle21">
    <w:name w:val="Font Style21"/>
    <w:rsid w:val="00E466F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2020-08-16T09:29:00Z</dcterms:created>
  <dcterms:modified xsi:type="dcterms:W3CDTF">2020-08-16T09:35:00Z</dcterms:modified>
</cp:coreProperties>
</file>