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17" w:rsidRDefault="000A4717" w:rsidP="000A4717">
      <w:pPr>
        <w:jc w:val="center"/>
      </w:pPr>
      <w:r>
        <w:t>Тамбовское областное государственное</w:t>
      </w:r>
    </w:p>
    <w:p w:rsidR="000A4717" w:rsidRDefault="000A4717" w:rsidP="000A4717">
      <w:pPr>
        <w:jc w:val="center"/>
      </w:pPr>
      <w:r>
        <w:t xml:space="preserve">образовательное автономное учреждение </w:t>
      </w:r>
    </w:p>
    <w:p w:rsidR="000A4717" w:rsidRDefault="000A4717" w:rsidP="000A4717">
      <w:pPr>
        <w:jc w:val="center"/>
      </w:pPr>
      <w:r>
        <w:t>дополнительного профессионального образования</w:t>
      </w:r>
    </w:p>
    <w:p w:rsidR="000A4717" w:rsidRDefault="000A4717" w:rsidP="000A4717">
      <w:pPr>
        <w:jc w:val="center"/>
      </w:pPr>
      <w:r>
        <w:t xml:space="preserve"> «Институт повышения квалификации работников образования»</w:t>
      </w:r>
    </w:p>
    <w:p w:rsidR="000A4717" w:rsidRDefault="000A4717" w:rsidP="000A47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35DC">
        <w:tab/>
      </w:r>
      <w:r w:rsidRPr="007535DC">
        <w:tab/>
      </w:r>
      <w:r>
        <w:tab/>
      </w:r>
    </w:p>
    <w:p w:rsidR="000A4717" w:rsidRDefault="000A4717" w:rsidP="00DA02B4">
      <w:pPr>
        <w:ind w:left="5664" w:firstLine="708"/>
        <w:jc w:val="center"/>
      </w:pPr>
      <w:r>
        <w:t>«УТВЕРЖДАЮ»</w:t>
      </w:r>
    </w:p>
    <w:p w:rsidR="00DA02B4" w:rsidRDefault="000A4717" w:rsidP="00DA02B4">
      <w:pPr>
        <w:ind w:left="5670"/>
        <w:jc w:val="center"/>
      </w:pPr>
      <w:r>
        <w:t>Проректор по учебно-методической</w:t>
      </w:r>
    </w:p>
    <w:p w:rsidR="000A4717" w:rsidRDefault="000A4717" w:rsidP="00DA02B4">
      <w:pPr>
        <w:ind w:left="5670"/>
        <w:jc w:val="center"/>
      </w:pPr>
      <w:r>
        <w:t>работе</w:t>
      </w:r>
      <w:r w:rsidR="00DA02B4">
        <w:t xml:space="preserve"> и информатизации</w:t>
      </w:r>
    </w:p>
    <w:p w:rsidR="000A4717" w:rsidRDefault="000A4717" w:rsidP="00DA02B4">
      <w:pPr>
        <w:ind w:left="5670"/>
        <w:jc w:val="center"/>
      </w:pPr>
      <w:r>
        <w:t>_____________   Солопова Н. К.</w:t>
      </w:r>
    </w:p>
    <w:p w:rsidR="000A4717" w:rsidRDefault="001E3B0B" w:rsidP="00DA02B4">
      <w:pPr>
        <w:ind w:left="5670"/>
        <w:jc w:val="center"/>
      </w:pPr>
      <w:r>
        <w:t>«___» __________20</w:t>
      </w:r>
      <w:r w:rsidR="00265083">
        <w:t>20</w:t>
      </w:r>
      <w:r w:rsidR="000A4717">
        <w:t>г.</w:t>
      </w:r>
    </w:p>
    <w:p w:rsidR="000A4717" w:rsidRDefault="000A4717" w:rsidP="000A4717">
      <w:pPr>
        <w:jc w:val="center"/>
        <w:rPr>
          <w:b/>
        </w:rPr>
      </w:pPr>
    </w:p>
    <w:p w:rsidR="000A4717" w:rsidRDefault="00C479CE" w:rsidP="000A4717">
      <w:pPr>
        <w:jc w:val="center"/>
        <w:rPr>
          <w:b/>
        </w:rPr>
      </w:pPr>
      <w:bookmarkStart w:id="0" w:name="_GoBack"/>
      <w:r>
        <w:rPr>
          <w:b/>
        </w:rPr>
        <w:t>Учебный</w:t>
      </w:r>
      <w:r w:rsidR="000A4717">
        <w:rPr>
          <w:b/>
        </w:rPr>
        <w:t xml:space="preserve"> план</w:t>
      </w:r>
    </w:p>
    <w:p w:rsidR="000A4717" w:rsidRPr="007F03BD" w:rsidRDefault="000A4717" w:rsidP="000A4717">
      <w:pPr>
        <w:jc w:val="center"/>
        <w:rPr>
          <w:b/>
        </w:rPr>
      </w:pPr>
    </w:p>
    <w:p w:rsidR="000A4717" w:rsidRPr="007F03BD" w:rsidRDefault="007F03BD" w:rsidP="00012781">
      <w:pPr>
        <w:jc w:val="center"/>
      </w:pPr>
      <w:r w:rsidRPr="007F03BD">
        <w:rPr>
          <w:shd w:val="clear" w:color="auto" w:fill="FFFFFF"/>
        </w:rPr>
        <w:t xml:space="preserve">«Управление </w:t>
      </w:r>
      <w:r w:rsidR="00012781">
        <w:rPr>
          <w:shd w:val="clear" w:color="auto" w:fill="FFFFFF"/>
        </w:rPr>
        <w:t>качеством образования на основе результатов внешних оценочных процедур</w:t>
      </w:r>
      <w:r w:rsidRPr="007F03BD">
        <w:t>»</w:t>
      </w:r>
    </w:p>
    <w:bookmarkEnd w:id="0"/>
    <w:p w:rsidR="004D7832" w:rsidRDefault="004D7832" w:rsidP="000A4717">
      <w:pPr>
        <w:jc w:val="center"/>
      </w:pPr>
    </w:p>
    <w:p w:rsidR="000A4717" w:rsidRPr="006B17C3" w:rsidRDefault="000A4717" w:rsidP="00637C5C">
      <w:pPr>
        <w:tabs>
          <w:tab w:val="left" w:pos="-284"/>
        </w:tabs>
        <w:ind w:firstLine="567"/>
        <w:jc w:val="both"/>
      </w:pPr>
      <w:r>
        <w:rPr>
          <w:b/>
        </w:rPr>
        <w:t>Цель</w:t>
      </w:r>
      <w:r>
        <w:t xml:space="preserve">: </w:t>
      </w:r>
      <w:r w:rsidR="008145FC" w:rsidRPr="008145FC">
        <w:t>повышение профессиональной компетен</w:t>
      </w:r>
      <w:r w:rsidR="00FC2DE9">
        <w:t xml:space="preserve">тности </w:t>
      </w:r>
      <w:r w:rsidR="00B92B8B">
        <w:t>членов</w:t>
      </w:r>
      <w:r w:rsidR="00012781">
        <w:t xml:space="preserve"> школьных управленческих команд </w:t>
      </w:r>
      <w:r w:rsidR="008145FC" w:rsidRPr="008145FC">
        <w:t xml:space="preserve">в области проектирования </w:t>
      </w:r>
      <w:r w:rsidR="00B92B8B">
        <w:t xml:space="preserve">и реализации </w:t>
      </w:r>
      <w:r w:rsidR="00FC2DE9">
        <w:t xml:space="preserve">системы </w:t>
      </w:r>
      <w:r w:rsidR="00B92B8B">
        <w:t>управления качеством образования в образовательной организации на основе анализа результатов внешних оценочных процедур</w:t>
      </w:r>
      <w:r w:rsidR="00FC2DE9">
        <w:t>.</w:t>
      </w:r>
    </w:p>
    <w:p w:rsidR="00B92B8B" w:rsidRDefault="000A4717" w:rsidP="00C92A8F">
      <w:pPr>
        <w:ind w:firstLine="567"/>
        <w:jc w:val="both"/>
      </w:pPr>
      <w:r>
        <w:rPr>
          <w:b/>
        </w:rPr>
        <w:t>Категория слушателей</w:t>
      </w:r>
      <w:r>
        <w:t xml:space="preserve">: </w:t>
      </w:r>
      <w:r w:rsidR="00012781">
        <w:t xml:space="preserve">школьные управленческие </w:t>
      </w:r>
      <w:r w:rsidR="00B92B8B">
        <w:t>команды в составе руководящих работников образовательных организаций (директора, заместители директора по учебно-воспитательной и научно-методической работе, методисты, заведующие филиалами), руководителей предметных методических объединений учителей (математика, русский язык, начальные классы), специалисты органов местного самоуправления, осуществляющих управление в области образования, муниципальных методических служб.</w:t>
      </w:r>
    </w:p>
    <w:p w:rsidR="000A4717" w:rsidRDefault="000A4717" w:rsidP="0032697D">
      <w:pPr>
        <w:ind w:firstLine="567"/>
      </w:pPr>
      <w:r>
        <w:rPr>
          <w:b/>
        </w:rPr>
        <w:t>Срок обучения</w:t>
      </w:r>
      <w:r>
        <w:t xml:space="preserve">: </w:t>
      </w:r>
      <w:r w:rsidR="00B92B8B">
        <w:t>36</w:t>
      </w:r>
      <w:r>
        <w:t xml:space="preserve"> час</w:t>
      </w:r>
      <w:r w:rsidR="00B92B8B">
        <w:t>ов</w:t>
      </w:r>
      <w:r w:rsidR="0098399A">
        <w:t xml:space="preserve"> </w:t>
      </w:r>
    </w:p>
    <w:p w:rsidR="000A4717" w:rsidRDefault="000A4717" w:rsidP="000A4717">
      <w:pPr>
        <w:ind w:firstLine="540"/>
        <w:jc w:val="both"/>
      </w:pPr>
      <w:r>
        <w:rPr>
          <w:b/>
        </w:rPr>
        <w:t>Форма обучения</w:t>
      </w:r>
      <w:r w:rsidR="00F32A40">
        <w:t xml:space="preserve">: </w:t>
      </w:r>
      <w:r w:rsidR="0096553C">
        <w:t>очно-заочная с использованием дистанционных технологий</w:t>
      </w:r>
    </w:p>
    <w:p w:rsidR="000A4717" w:rsidRDefault="000A4717" w:rsidP="000A4717">
      <w:pPr>
        <w:ind w:firstLine="540"/>
        <w:jc w:val="both"/>
      </w:pPr>
      <w:r>
        <w:rPr>
          <w:b/>
        </w:rPr>
        <w:t>Режим занятий</w:t>
      </w:r>
      <w:r w:rsidR="00F32A40">
        <w:t xml:space="preserve">: </w:t>
      </w:r>
      <w:r w:rsidR="0032697D">
        <w:t>4-6</w:t>
      </w:r>
      <w:r w:rsidR="00F32A40">
        <w:t xml:space="preserve"> часов в день</w:t>
      </w:r>
    </w:p>
    <w:p w:rsidR="00EA4244" w:rsidRDefault="00EA4244" w:rsidP="000A4717">
      <w:pPr>
        <w:ind w:firstLine="540"/>
        <w:jc w:val="both"/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4"/>
        <w:gridCol w:w="2815"/>
        <w:gridCol w:w="841"/>
        <w:gridCol w:w="861"/>
        <w:gridCol w:w="1236"/>
        <w:gridCol w:w="1240"/>
        <w:gridCol w:w="1514"/>
      </w:tblGrid>
      <w:tr w:rsidR="00EA4244" w:rsidRPr="002B03BC" w:rsidTr="005654CD">
        <w:trPr>
          <w:trHeight w:val="146"/>
          <w:tblHeader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№№</w:t>
            </w:r>
          </w:p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Наименование разделов,</w:t>
            </w:r>
          </w:p>
          <w:p w:rsidR="000A4717" w:rsidRPr="002B03BC" w:rsidRDefault="000A4717" w:rsidP="00650909">
            <w:pPr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дисциплин и тем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 xml:space="preserve">Всего </w:t>
            </w:r>
          </w:p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часов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В том числе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Форма</w:t>
            </w:r>
          </w:p>
          <w:p w:rsidR="000A4717" w:rsidRPr="002B03BC" w:rsidRDefault="000A4717" w:rsidP="00650909">
            <w:pPr>
              <w:ind w:left="-5" w:right="-71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контроля</w:t>
            </w:r>
          </w:p>
          <w:p w:rsidR="000A4717" w:rsidRPr="002B03BC" w:rsidRDefault="000A4717" w:rsidP="00650909">
            <w:pPr>
              <w:ind w:left="-5" w:right="-71"/>
              <w:rPr>
                <w:color w:val="000000" w:themeColor="text1"/>
                <w:szCs w:val="28"/>
              </w:rPr>
            </w:pPr>
          </w:p>
        </w:tc>
      </w:tr>
      <w:tr w:rsidR="00EA4244" w:rsidRPr="002B03BC" w:rsidTr="005654CD">
        <w:trPr>
          <w:trHeight w:val="146"/>
          <w:tblHeader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ind w:right="10"/>
              <w:jc w:val="both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лекции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ind w:right="-36"/>
              <w:jc w:val="both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выездные занятия, стажировки и др.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2B03BC" w:rsidRDefault="000A4717" w:rsidP="00650909">
            <w:pPr>
              <w:ind w:left="-38"/>
              <w:rPr>
                <w:color w:val="000000" w:themeColor="text1"/>
                <w:szCs w:val="28"/>
              </w:rPr>
            </w:pPr>
            <w:proofErr w:type="spellStart"/>
            <w:r w:rsidRPr="002B03BC">
              <w:rPr>
                <w:color w:val="000000" w:themeColor="text1"/>
                <w:szCs w:val="28"/>
              </w:rPr>
              <w:t>Практич</w:t>
            </w:r>
            <w:proofErr w:type="spellEnd"/>
            <w:r w:rsidRPr="002B03BC">
              <w:rPr>
                <w:color w:val="000000" w:themeColor="text1"/>
                <w:szCs w:val="28"/>
              </w:rPr>
              <w:t xml:space="preserve">., </w:t>
            </w:r>
            <w:proofErr w:type="spellStart"/>
            <w:r w:rsidRPr="002B03BC">
              <w:rPr>
                <w:color w:val="000000" w:themeColor="text1"/>
                <w:szCs w:val="28"/>
              </w:rPr>
              <w:t>лаборат</w:t>
            </w:r>
            <w:proofErr w:type="spellEnd"/>
            <w:r w:rsidRPr="002B03BC">
              <w:rPr>
                <w:color w:val="000000" w:themeColor="text1"/>
                <w:szCs w:val="28"/>
              </w:rPr>
              <w:t>., семинар. занятия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17" w:rsidRPr="002B03BC" w:rsidRDefault="000A4717" w:rsidP="00650909">
            <w:pPr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BD7572" w:rsidP="00650909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BD7572" w:rsidP="00DA1693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2B03BC">
              <w:rPr>
                <w:b/>
                <w:color w:val="000000" w:themeColor="text1"/>
              </w:rPr>
              <w:t>В</w:t>
            </w:r>
            <w:r w:rsidR="006E4662" w:rsidRPr="002B03BC">
              <w:rPr>
                <w:b/>
                <w:color w:val="000000" w:themeColor="text1"/>
              </w:rPr>
              <w:t>нешни</w:t>
            </w:r>
            <w:r w:rsidRPr="002B03BC">
              <w:rPr>
                <w:b/>
                <w:color w:val="000000" w:themeColor="text1"/>
              </w:rPr>
              <w:t>е</w:t>
            </w:r>
            <w:r w:rsidR="006E4662" w:rsidRPr="002B03BC">
              <w:rPr>
                <w:b/>
                <w:color w:val="000000" w:themeColor="text1"/>
              </w:rPr>
              <w:t xml:space="preserve"> оценочны</w:t>
            </w:r>
            <w:r w:rsidRPr="002B03BC">
              <w:rPr>
                <w:b/>
                <w:color w:val="000000" w:themeColor="text1"/>
              </w:rPr>
              <w:t>е</w:t>
            </w:r>
            <w:r w:rsidR="006E4662" w:rsidRPr="002B03BC">
              <w:rPr>
                <w:b/>
                <w:color w:val="000000" w:themeColor="text1"/>
              </w:rPr>
              <w:t xml:space="preserve"> процедур</w:t>
            </w:r>
            <w:r w:rsidRPr="002B03BC">
              <w:rPr>
                <w:b/>
                <w:color w:val="000000" w:themeColor="text1"/>
              </w:rPr>
              <w:t>ы</w:t>
            </w:r>
            <w:r w:rsidR="006E4662" w:rsidRPr="002B03BC">
              <w:rPr>
                <w:b/>
                <w:color w:val="000000" w:themeColor="text1"/>
              </w:rPr>
              <w:t xml:space="preserve"> как </w:t>
            </w:r>
            <w:r w:rsidRPr="002B03BC">
              <w:rPr>
                <w:b/>
                <w:color w:val="000000" w:themeColor="text1"/>
              </w:rPr>
              <w:t xml:space="preserve">информационная основа проектирования </w:t>
            </w:r>
            <w:r w:rsidR="005654CD" w:rsidRPr="002B03BC">
              <w:rPr>
                <w:b/>
                <w:color w:val="000000" w:themeColor="text1"/>
              </w:rPr>
              <w:t>улучшений</w:t>
            </w:r>
            <w:r w:rsidRPr="002B03BC">
              <w:rPr>
                <w:b/>
                <w:color w:val="000000" w:themeColor="text1"/>
              </w:rPr>
              <w:t xml:space="preserve"> в образовательной деятельности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2B03BC">
              <w:rPr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DB78E9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2B03BC"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DB78E9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2B03BC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98399A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  <w:r>
              <w:rPr>
                <w:rFonts w:eastAsia="Calibri"/>
                <w:lang w:eastAsia="en-US"/>
              </w:rPr>
              <w:t>Составление диагностической работы для оценки одного из направлений функциональной грамотности</w:t>
            </w:r>
          </w:p>
        </w:tc>
      </w:tr>
      <w:tr w:rsidR="0096553C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96553C" w:rsidP="00650909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1.1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DB78E9" w:rsidP="00DA169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>Национально-региональная система   оценки качества подготовки обучающихся и использование ее результатов в управлении образовательным процессом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DB78E9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DB78E9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96553C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96553C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96553C" w:rsidRPr="002B03BC" w:rsidRDefault="0096553C" w:rsidP="00926953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1.2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 xml:space="preserve">Задачи формирования функциональной </w:t>
            </w:r>
            <w:r w:rsidRPr="002B03BC">
              <w:rPr>
                <w:color w:val="000000" w:themeColor="text1"/>
              </w:rPr>
              <w:lastRenderedPageBreak/>
              <w:t>грамотности обучающихся и их отражение в методике оценки качества образования на основе практики международных исследований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DB78E9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DB78E9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17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1.3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 xml:space="preserve">Основные результаты </w:t>
            </w:r>
            <w:r w:rsidR="00BD7572" w:rsidRPr="002B03BC">
              <w:rPr>
                <w:color w:val="000000" w:themeColor="text1"/>
              </w:rPr>
              <w:t xml:space="preserve">учащихся Тамбовской области в </w:t>
            </w:r>
            <w:r w:rsidRPr="002B03BC">
              <w:rPr>
                <w:color w:val="000000" w:themeColor="text1"/>
              </w:rPr>
              <w:t>оценочных процедур</w:t>
            </w:r>
            <w:r w:rsidR="00BD7572" w:rsidRPr="002B03BC">
              <w:rPr>
                <w:color w:val="000000" w:themeColor="text1"/>
              </w:rPr>
              <w:t>ах</w:t>
            </w:r>
            <w:r w:rsidRPr="002B03BC">
              <w:rPr>
                <w:color w:val="000000" w:themeColor="text1"/>
              </w:rPr>
              <w:t xml:space="preserve"> 2020 г. в: выводы и практические рекомендации по итогам анализа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BD7572" w:rsidP="006E4662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2B03BC">
              <w:rPr>
                <w:b/>
                <w:color w:val="000000" w:themeColor="text1"/>
              </w:rPr>
              <w:t xml:space="preserve">Практические аспекты </w:t>
            </w:r>
            <w:r w:rsidR="006E4662" w:rsidRPr="002B03BC">
              <w:rPr>
                <w:b/>
                <w:color w:val="000000" w:themeColor="text1"/>
              </w:rPr>
              <w:t xml:space="preserve">проектирования системы </w:t>
            </w:r>
            <w:r w:rsidRPr="002B03BC">
              <w:rPr>
                <w:b/>
                <w:color w:val="000000" w:themeColor="text1"/>
              </w:rPr>
              <w:t>мер</w:t>
            </w:r>
            <w:r w:rsidR="006E4662" w:rsidRPr="002B03BC">
              <w:rPr>
                <w:b/>
                <w:color w:val="000000" w:themeColor="text1"/>
              </w:rPr>
              <w:t xml:space="preserve"> по повышению качества образования </w:t>
            </w:r>
            <w:r w:rsidRPr="002B03BC">
              <w:rPr>
                <w:b/>
                <w:color w:val="000000" w:themeColor="text1"/>
              </w:rPr>
              <w:t>на основе внешней оценки образовательных достижений учащихся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2B03BC">
              <w:rPr>
                <w:b/>
                <w:color w:val="000000" w:themeColor="text1"/>
                <w:szCs w:val="28"/>
              </w:rPr>
              <w:t>24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2B03BC"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2B03BC">
              <w:rPr>
                <w:b/>
                <w:color w:val="000000" w:themeColor="text1"/>
                <w:szCs w:val="28"/>
              </w:rPr>
              <w:t>16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32A73" w:rsidP="005654CD">
            <w:pPr>
              <w:tabs>
                <w:tab w:val="left" w:pos="984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Разработка плана практических мер по повышению качества образования в образовательно</w:t>
            </w:r>
            <w:r w:rsidR="005654CD" w:rsidRPr="002B03BC">
              <w:rPr>
                <w:color w:val="000000" w:themeColor="text1"/>
                <w:szCs w:val="28"/>
              </w:rPr>
              <w:t>й о</w:t>
            </w:r>
            <w:r w:rsidRPr="002B03BC">
              <w:rPr>
                <w:color w:val="000000" w:themeColor="text1"/>
                <w:szCs w:val="28"/>
              </w:rPr>
              <w:t xml:space="preserve">рганизации с учетом результатов ВПР </w:t>
            </w:r>
          </w:p>
        </w:tc>
      </w:tr>
      <w:tr w:rsidR="00BD757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2.1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BD757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Механизм проектирования действий по повышению качества образования в рамках реализации управленческого цикла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BD757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2.2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  <w:szCs w:val="28"/>
              </w:rPr>
              <w:t>Методика анализа результатов внешних оценочных процедур в практике образовательной организации (на примере ВПР)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2.3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>Выявление проблемных зон в подготовке учащихся по итогам анализа результатов ВПР, ОГЭ, ЕГЭ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2.4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 xml:space="preserve">Осуществление корректировки образовательной </w:t>
            </w:r>
            <w:r w:rsidRPr="002B03BC">
              <w:rPr>
                <w:color w:val="000000" w:themeColor="text1"/>
              </w:rPr>
              <w:lastRenderedPageBreak/>
              <w:t>программы и практики преподавания с учетом выявленных дефицитов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20188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20188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2.5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 xml:space="preserve">Проектирование образовательного процесса в старшей школе на основе актуальных положений ФГОС и требований государственной итоговой аттестации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BD757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2.6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 xml:space="preserve">Организация работы с обучающимися с рисками школьной неуспешности </w:t>
            </w:r>
            <w:r w:rsidR="00BD7572" w:rsidRPr="002B03BC">
              <w:rPr>
                <w:color w:val="000000" w:themeColor="text1"/>
              </w:rPr>
              <w:t>как условие повышения качества образования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32A73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  <w:p w:rsidR="005654CD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2.7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>Обеспечение эффективной организации образовательного процесса в условиях дистанционного обучения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20188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2.8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 xml:space="preserve">Совершенствование внутришкольной системы оценивания с учетом </w:t>
            </w:r>
            <w:r w:rsidR="0020188D" w:rsidRPr="002B03BC">
              <w:rPr>
                <w:color w:val="000000" w:themeColor="text1"/>
              </w:rPr>
              <w:t>задач повышения качества образования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32A73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32A73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20188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2.9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>Организация методического сопровождения развития профессиональных компетенций педагогов с учетом задач повышения качества образования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32A73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20188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rPr>
          <w:trHeight w:val="61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EB792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2.10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2B03BC">
              <w:rPr>
                <w:color w:val="000000" w:themeColor="text1"/>
              </w:rPr>
              <w:t>Проектирование мер внутришкольного контроля, направленных на обеспечение улучшений в образовательном процессе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32A73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3</w:t>
            </w:r>
          </w:p>
          <w:p w:rsidR="005654CD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150"/>
              <w:rPr>
                <w:color w:val="000000" w:themeColor="text1"/>
                <w:szCs w:val="28"/>
              </w:rPr>
            </w:pPr>
          </w:p>
        </w:tc>
      </w:tr>
      <w:tr w:rsidR="006E4662" w:rsidRPr="002B03BC" w:rsidTr="005654CD"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pStyle w:val="1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Итоговая аттестация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03B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B03B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2B03BC">
              <w:rPr>
                <w:color w:val="000000" w:themeColor="text1"/>
                <w:szCs w:val="28"/>
              </w:rPr>
              <w:t>Зачет</w:t>
            </w:r>
          </w:p>
        </w:tc>
      </w:tr>
      <w:tr w:rsidR="006E4662" w:rsidRPr="0063500B" w:rsidTr="005654CD">
        <w:trPr>
          <w:trHeight w:val="22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8"/>
              </w:rPr>
            </w:pPr>
            <w:r w:rsidRPr="002B03BC">
              <w:rPr>
                <w:b/>
                <w:bCs/>
                <w:color w:val="000000" w:themeColor="text1"/>
                <w:szCs w:val="28"/>
              </w:rPr>
              <w:t>Итого: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03BC">
              <w:rPr>
                <w:b/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03BC">
              <w:rPr>
                <w:b/>
                <w:bCs/>
                <w:color w:val="000000" w:themeColor="text1"/>
                <w:szCs w:val="28"/>
              </w:rPr>
              <w:t>1</w:t>
            </w:r>
            <w:r w:rsidR="00DB78E9" w:rsidRPr="002B03BC">
              <w:rPr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B03BC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265083" w:rsidRDefault="005654CD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03BC">
              <w:rPr>
                <w:b/>
                <w:bCs/>
                <w:color w:val="000000" w:themeColor="text1"/>
                <w:szCs w:val="28"/>
              </w:rPr>
              <w:t>2</w:t>
            </w:r>
            <w:r w:rsidR="00DB78E9" w:rsidRPr="002B03BC">
              <w:rPr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 w:rsidR="006E4662" w:rsidRPr="0063500B" w:rsidRDefault="006E4662" w:rsidP="006E4662">
            <w:pPr>
              <w:tabs>
                <w:tab w:val="left" w:pos="9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</w:tbl>
    <w:p w:rsidR="000A4717" w:rsidRDefault="000A4717" w:rsidP="000A4717">
      <w:pPr>
        <w:ind w:firstLine="540"/>
        <w:jc w:val="both"/>
      </w:pPr>
    </w:p>
    <w:p w:rsidR="000A4717" w:rsidRDefault="006C3AAB" w:rsidP="000A4717">
      <w:pPr>
        <w:ind w:firstLine="540"/>
        <w:jc w:val="both"/>
      </w:pPr>
      <w:r>
        <w:t>Зав. курсами</w:t>
      </w:r>
      <w:r w:rsidR="00044644">
        <w:t xml:space="preserve">: </w:t>
      </w:r>
      <w:r w:rsidR="00044644">
        <w:tab/>
      </w:r>
      <w:r w:rsidR="000A4717">
        <w:tab/>
      </w:r>
      <w:r w:rsidR="000A4717">
        <w:tab/>
      </w:r>
      <w:r w:rsidR="000A4717">
        <w:tab/>
      </w:r>
      <w:r>
        <w:tab/>
      </w:r>
      <w:r>
        <w:tab/>
      </w:r>
      <w:r>
        <w:tab/>
      </w:r>
      <w:r>
        <w:tab/>
        <w:t>И.Н. Кирсанов</w:t>
      </w:r>
    </w:p>
    <w:p w:rsidR="00E06D2A" w:rsidRDefault="00E06D2A" w:rsidP="000A4717">
      <w:pPr>
        <w:ind w:firstLine="540"/>
        <w:jc w:val="both"/>
      </w:pPr>
    </w:p>
    <w:p w:rsidR="000A4717" w:rsidRDefault="000A4717" w:rsidP="000A4717">
      <w:pPr>
        <w:ind w:firstLine="540"/>
        <w:jc w:val="both"/>
      </w:pPr>
      <w:r>
        <w:t>Зав. кафедрой управления</w:t>
      </w:r>
    </w:p>
    <w:p w:rsidR="00DE200F" w:rsidRDefault="000A4717" w:rsidP="008125C2">
      <w:pPr>
        <w:ind w:firstLine="540"/>
        <w:jc w:val="both"/>
      </w:pPr>
      <w:r>
        <w:t xml:space="preserve">развитием образовательных систем </w:t>
      </w:r>
      <w:r>
        <w:tab/>
      </w:r>
      <w:r>
        <w:tab/>
      </w:r>
      <w:r>
        <w:tab/>
      </w:r>
      <w:r>
        <w:tab/>
      </w:r>
      <w:r>
        <w:tab/>
      </w:r>
      <w:r w:rsidR="00C36111">
        <w:t>Ю.Г.Дерябина</w:t>
      </w:r>
    </w:p>
    <w:p w:rsidR="009A4BED" w:rsidRDefault="009A4BED" w:rsidP="008125C2">
      <w:pPr>
        <w:ind w:firstLine="540"/>
        <w:jc w:val="both"/>
      </w:pPr>
    </w:p>
    <w:sectPr w:rsidR="009A4BED" w:rsidSect="00F458B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CE1"/>
    <w:multiLevelType w:val="multilevel"/>
    <w:tmpl w:val="142A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4551F"/>
    <w:multiLevelType w:val="multilevel"/>
    <w:tmpl w:val="8D3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17"/>
    <w:rsid w:val="0000798D"/>
    <w:rsid w:val="00012781"/>
    <w:rsid w:val="000141B2"/>
    <w:rsid w:val="00030A8E"/>
    <w:rsid w:val="00031401"/>
    <w:rsid w:val="00032101"/>
    <w:rsid w:val="000345EB"/>
    <w:rsid w:val="00034D22"/>
    <w:rsid w:val="00040F0B"/>
    <w:rsid w:val="00044644"/>
    <w:rsid w:val="00047236"/>
    <w:rsid w:val="00055B63"/>
    <w:rsid w:val="00080955"/>
    <w:rsid w:val="00092063"/>
    <w:rsid w:val="00096A0C"/>
    <w:rsid w:val="00096DB7"/>
    <w:rsid w:val="000A35E9"/>
    <w:rsid w:val="000A4717"/>
    <w:rsid w:val="000A4954"/>
    <w:rsid w:val="000C5AE9"/>
    <w:rsid w:val="000D2298"/>
    <w:rsid w:val="000E6ECD"/>
    <w:rsid w:val="00104383"/>
    <w:rsid w:val="00105A46"/>
    <w:rsid w:val="00113AC6"/>
    <w:rsid w:val="00115B7E"/>
    <w:rsid w:val="001345A5"/>
    <w:rsid w:val="001365A3"/>
    <w:rsid w:val="00136C1C"/>
    <w:rsid w:val="00140EFF"/>
    <w:rsid w:val="00150894"/>
    <w:rsid w:val="001575C6"/>
    <w:rsid w:val="00157FE0"/>
    <w:rsid w:val="001633BE"/>
    <w:rsid w:val="00163E64"/>
    <w:rsid w:val="00181C9B"/>
    <w:rsid w:val="00184CFD"/>
    <w:rsid w:val="001C07A7"/>
    <w:rsid w:val="001C21B2"/>
    <w:rsid w:val="001D3DD2"/>
    <w:rsid w:val="001E00F2"/>
    <w:rsid w:val="001E3B0B"/>
    <w:rsid w:val="0020188D"/>
    <w:rsid w:val="002436E3"/>
    <w:rsid w:val="00253FF7"/>
    <w:rsid w:val="00256BA8"/>
    <w:rsid w:val="00261DE8"/>
    <w:rsid w:val="002642BA"/>
    <w:rsid w:val="00265083"/>
    <w:rsid w:val="00267680"/>
    <w:rsid w:val="0028067C"/>
    <w:rsid w:val="00292EEA"/>
    <w:rsid w:val="002A4B65"/>
    <w:rsid w:val="002A5066"/>
    <w:rsid w:val="002B03BC"/>
    <w:rsid w:val="002B5E32"/>
    <w:rsid w:val="002C4ED9"/>
    <w:rsid w:val="002C5B83"/>
    <w:rsid w:val="002E600C"/>
    <w:rsid w:val="002F1E54"/>
    <w:rsid w:val="00302088"/>
    <w:rsid w:val="0030628F"/>
    <w:rsid w:val="003113AF"/>
    <w:rsid w:val="00312E53"/>
    <w:rsid w:val="00325746"/>
    <w:rsid w:val="0032697D"/>
    <w:rsid w:val="0033134E"/>
    <w:rsid w:val="00331EFF"/>
    <w:rsid w:val="00354CE0"/>
    <w:rsid w:val="00377C1D"/>
    <w:rsid w:val="00381482"/>
    <w:rsid w:val="00386193"/>
    <w:rsid w:val="00391FD1"/>
    <w:rsid w:val="003B335D"/>
    <w:rsid w:val="003C299E"/>
    <w:rsid w:val="003E3664"/>
    <w:rsid w:val="003E5B38"/>
    <w:rsid w:val="003E5CBD"/>
    <w:rsid w:val="003F4E65"/>
    <w:rsid w:val="003F745B"/>
    <w:rsid w:val="004207EB"/>
    <w:rsid w:val="0042095D"/>
    <w:rsid w:val="0044312F"/>
    <w:rsid w:val="00463F02"/>
    <w:rsid w:val="00464FE7"/>
    <w:rsid w:val="004716B0"/>
    <w:rsid w:val="00472D6F"/>
    <w:rsid w:val="00483E7A"/>
    <w:rsid w:val="00486752"/>
    <w:rsid w:val="004902F3"/>
    <w:rsid w:val="004C0423"/>
    <w:rsid w:val="004D005D"/>
    <w:rsid w:val="004D7832"/>
    <w:rsid w:val="004E4FDE"/>
    <w:rsid w:val="004E70E9"/>
    <w:rsid w:val="004E7245"/>
    <w:rsid w:val="00505AB4"/>
    <w:rsid w:val="005129C9"/>
    <w:rsid w:val="0052318A"/>
    <w:rsid w:val="005240BE"/>
    <w:rsid w:val="00524D58"/>
    <w:rsid w:val="00532A73"/>
    <w:rsid w:val="005654CD"/>
    <w:rsid w:val="005706E3"/>
    <w:rsid w:val="005804E3"/>
    <w:rsid w:val="00585403"/>
    <w:rsid w:val="00594216"/>
    <w:rsid w:val="00596E49"/>
    <w:rsid w:val="005B3C1B"/>
    <w:rsid w:val="005D57BD"/>
    <w:rsid w:val="005D7B65"/>
    <w:rsid w:val="005E0748"/>
    <w:rsid w:val="005E4D7B"/>
    <w:rsid w:val="005E75FF"/>
    <w:rsid w:val="005F6CC9"/>
    <w:rsid w:val="005F7005"/>
    <w:rsid w:val="00620C56"/>
    <w:rsid w:val="0063500B"/>
    <w:rsid w:val="00637C5C"/>
    <w:rsid w:val="00640A26"/>
    <w:rsid w:val="00650909"/>
    <w:rsid w:val="00652A36"/>
    <w:rsid w:val="0066396A"/>
    <w:rsid w:val="006734FC"/>
    <w:rsid w:val="00695DC0"/>
    <w:rsid w:val="006B1249"/>
    <w:rsid w:val="006C3AAB"/>
    <w:rsid w:val="006E2E25"/>
    <w:rsid w:val="006E3725"/>
    <w:rsid w:val="006E4662"/>
    <w:rsid w:val="006F24DB"/>
    <w:rsid w:val="00704D27"/>
    <w:rsid w:val="007068A1"/>
    <w:rsid w:val="007150EB"/>
    <w:rsid w:val="00715448"/>
    <w:rsid w:val="00724FBA"/>
    <w:rsid w:val="0076375E"/>
    <w:rsid w:val="0077032A"/>
    <w:rsid w:val="00771E20"/>
    <w:rsid w:val="00772DF2"/>
    <w:rsid w:val="00783806"/>
    <w:rsid w:val="00793EB7"/>
    <w:rsid w:val="007949A6"/>
    <w:rsid w:val="007C7B57"/>
    <w:rsid w:val="007E3A6C"/>
    <w:rsid w:val="007F03BD"/>
    <w:rsid w:val="007F1A5E"/>
    <w:rsid w:val="008125C2"/>
    <w:rsid w:val="008145FC"/>
    <w:rsid w:val="0082321B"/>
    <w:rsid w:val="0083413A"/>
    <w:rsid w:val="00841BC2"/>
    <w:rsid w:val="00841F65"/>
    <w:rsid w:val="008667AD"/>
    <w:rsid w:val="008869B9"/>
    <w:rsid w:val="008A3F0A"/>
    <w:rsid w:val="008B3F4A"/>
    <w:rsid w:val="008B493D"/>
    <w:rsid w:val="008E254F"/>
    <w:rsid w:val="008F0C98"/>
    <w:rsid w:val="0091440B"/>
    <w:rsid w:val="00915BDC"/>
    <w:rsid w:val="00923F34"/>
    <w:rsid w:val="00926971"/>
    <w:rsid w:val="009357DF"/>
    <w:rsid w:val="0094439C"/>
    <w:rsid w:val="009477DE"/>
    <w:rsid w:val="0096553C"/>
    <w:rsid w:val="00974D88"/>
    <w:rsid w:val="0098399A"/>
    <w:rsid w:val="009902DC"/>
    <w:rsid w:val="00995AE7"/>
    <w:rsid w:val="009A1C7F"/>
    <w:rsid w:val="009A2124"/>
    <w:rsid w:val="009A4BED"/>
    <w:rsid w:val="009D432C"/>
    <w:rsid w:val="009D57E9"/>
    <w:rsid w:val="009D7364"/>
    <w:rsid w:val="009D7844"/>
    <w:rsid w:val="00A063C2"/>
    <w:rsid w:val="00A7657B"/>
    <w:rsid w:val="00A92114"/>
    <w:rsid w:val="00AA6654"/>
    <w:rsid w:val="00AC666B"/>
    <w:rsid w:val="00AD035B"/>
    <w:rsid w:val="00AE5B44"/>
    <w:rsid w:val="00B019CD"/>
    <w:rsid w:val="00B13974"/>
    <w:rsid w:val="00B17498"/>
    <w:rsid w:val="00B34604"/>
    <w:rsid w:val="00B34879"/>
    <w:rsid w:val="00B37C10"/>
    <w:rsid w:val="00B42E60"/>
    <w:rsid w:val="00B43841"/>
    <w:rsid w:val="00B44E31"/>
    <w:rsid w:val="00B508FB"/>
    <w:rsid w:val="00B50B14"/>
    <w:rsid w:val="00B52675"/>
    <w:rsid w:val="00B63DDE"/>
    <w:rsid w:val="00B6459D"/>
    <w:rsid w:val="00B70233"/>
    <w:rsid w:val="00B808BA"/>
    <w:rsid w:val="00B92B8B"/>
    <w:rsid w:val="00B931AA"/>
    <w:rsid w:val="00B970D7"/>
    <w:rsid w:val="00B97596"/>
    <w:rsid w:val="00BA6C66"/>
    <w:rsid w:val="00BB1403"/>
    <w:rsid w:val="00BD2D44"/>
    <w:rsid w:val="00BD3CCA"/>
    <w:rsid w:val="00BD7572"/>
    <w:rsid w:val="00BE264E"/>
    <w:rsid w:val="00BF0A19"/>
    <w:rsid w:val="00C041BE"/>
    <w:rsid w:val="00C04AA1"/>
    <w:rsid w:val="00C24797"/>
    <w:rsid w:val="00C36111"/>
    <w:rsid w:val="00C479CE"/>
    <w:rsid w:val="00C66E20"/>
    <w:rsid w:val="00C7224C"/>
    <w:rsid w:val="00C72875"/>
    <w:rsid w:val="00C74BA9"/>
    <w:rsid w:val="00C808B0"/>
    <w:rsid w:val="00C808E1"/>
    <w:rsid w:val="00C86D67"/>
    <w:rsid w:val="00C92A8F"/>
    <w:rsid w:val="00C931F7"/>
    <w:rsid w:val="00C96FEC"/>
    <w:rsid w:val="00CB03BB"/>
    <w:rsid w:val="00CC3ED5"/>
    <w:rsid w:val="00CD06D3"/>
    <w:rsid w:val="00CD0E3C"/>
    <w:rsid w:val="00CE0B61"/>
    <w:rsid w:val="00CE2855"/>
    <w:rsid w:val="00CF0632"/>
    <w:rsid w:val="00D1091A"/>
    <w:rsid w:val="00D113C2"/>
    <w:rsid w:val="00D303DB"/>
    <w:rsid w:val="00D444DF"/>
    <w:rsid w:val="00D47586"/>
    <w:rsid w:val="00D51373"/>
    <w:rsid w:val="00D7347F"/>
    <w:rsid w:val="00DA02B4"/>
    <w:rsid w:val="00DA1693"/>
    <w:rsid w:val="00DB78E9"/>
    <w:rsid w:val="00DC7AF3"/>
    <w:rsid w:val="00DD085F"/>
    <w:rsid w:val="00DD29F7"/>
    <w:rsid w:val="00DE200F"/>
    <w:rsid w:val="00E04C62"/>
    <w:rsid w:val="00E06D2A"/>
    <w:rsid w:val="00E1787D"/>
    <w:rsid w:val="00E35FA5"/>
    <w:rsid w:val="00E43175"/>
    <w:rsid w:val="00E5194B"/>
    <w:rsid w:val="00E54810"/>
    <w:rsid w:val="00E5499E"/>
    <w:rsid w:val="00E80063"/>
    <w:rsid w:val="00E837AC"/>
    <w:rsid w:val="00E85EF7"/>
    <w:rsid w:val="00E869BF"/>
    <w:rsid w:val="00E90E3E"/>
    <w:rsid w:val="00EA4244"/>
    <w:rsid w:val="00EB6108"/>
    <w:rsid w:val="00EB7922"/>
    <w:rsid w:val="00EC7CB1"/>
    <w:rsid w:val="00ED16B5"/>
    <w:rsid w:val="00ED71A2"/>
    <w:rsid w:val="00F06D9F"/>
    <w:rsid w:val="00F07B48"/>
    <w:rsid w:val="00F111A1"/>
    <w:rsid w:val="00F157E9"/>
    <w:rsid w:val="00F32A40"/>
    <w:rsid w:val="00F349A8"/>
    <w:rsid w:val="00F4459E"/>
    <w:rsid w:val="00F458B6"/>
    <w:rsid w:val="00F52A61"/>
    <w:rsid w:val="00F66A2B"/>
    <w:rsid w:val="00F76241"/>
    <w:rsid w:val="00F765DE"/>
    <w:rsid w:val="00F855B3"/>
    <w:rsid w:val="00F9571D"/>
    <w:rsid w:val="00FC2DE9"/>
    <w:rsid w:val="00FE0A22"/>
    <w:rsid w:val="00FE214B"/>
    <w:rsid w:val="00FE35D5"/>
    <w:rsid w:val="00FF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D24C4-29CF-4BA7-A562-6B9AB29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17"/>
    <w:rPr>
      <w:sz w:val="24"/>
      <w:szCs w:val="24"/>
    </w:rPr>
  </w:style>
  <w:style w:type="paragraph" w:styleId="1">
    <w:name w:val="heading 1"/>
    <w:basedOn w:val="a"/>
    <w:next w:val="a"/>
    <w:qFormat/>
    <w:rsid w:val="000A4717"/>
    <w:pPr>
      <w:keepNext/>
      <w:tabs>
        <w:tab w:val="left" w:pos="9840"/>
      </w:tabs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4717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0A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51373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E28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0">
    <w:name w:val="Обычный1"/>
    <w:rsid w:val="00DE200F"/>
  </w:style>
  <w:style w:type="character" w:styleId="a6">
    <w:name w:val="Hyperlink"/>
    <w:basedOn w:val="a0"/>
    <w:uiPriority w:val="99"/>
    <w:unhideWhenUsed/>
    <w:rsid w:val="009A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3D14B-9FAC-4657-8F69-511816D0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Тамбовское областное государственное</vt:lpstr>
    </vt:vector>
  </TitlesOfParts>
  <Company>Grizli777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Тамбовское областное государственное</dc:title>
  <dc:creator>Dukova</dc:creator>
  <cp:lastModifiedBy>Федорова</cp:lastModifiedBy>
  <cp:revision>2</cp:revision>
  <cp:lastPrinted>2020-10-08T09:17:00Z</cp:lastPrinted>
  <dcterms:created xsi:type="dcterms:W3CDTF">2020-12-18T07:48:00Z</dcterms:created>
  <dcterms:modified xsi:type="dcterms:W3CDTF">2020-12-18T07:48:00Z</dcterms:modified>
</cp:coreProperties>
</file>